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77D7" w:rsidRPr="00DB77D7" w:rsidRDefault="00DB77D7" w:rsidP="00DB77D7">
      <w:pPr>
        <w:shd w:val="clear" w:color="auto" w:fill="FFFFFF"/>
        <w:spacing w:after="0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Стандарт государственной услуги</w:t>
      </w:r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"Прием документов в организации технического и</w:t>
      </w:r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 xml:space="preserve">профессионального, </w:t>
      </w:r>
      <w:proofErr w:type="spellStart"/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послесреднего</w:t>
      </w:r>
      <w:proofErr w:type="spellEnd"/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образования"</w:t>
      </w:r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bookmarkStart w:id="0" w:name="z7"/>
      <w:bookmarkEnd w:id="0"/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1. Общие положения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1. Государственная услуга "Прием документов в организации технического и профессионального,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образования" (далее - государственная услуга).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Стандарт государственной услуги разработан Министерством образования и науки Республики Казахстан (далее – Министерство).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3. Государственная услуга оказывается организациями технического и профессионального,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(далее –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Прием заявлений и выдача результатов оказания государственной услуги осуществляются через канцелярию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DB77D7" w:rsidRPr="00DB77D7" w:rsidRDefault="00DB77D7" w:rsidP="00DB77D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2. Порядок оказания государственной услуги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4. Сроки оказания государственной услуги: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с момента сдачи пакета документов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услугополучателей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поступающих: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очную форму обучения – с 20 июня по 20 августа;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на заочную(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вечерную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 формы обучения – с 20 июня по 20 сентября.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максимально допустимое время ожидания для сдачи пакета документов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15 минут;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максимально допустимое время обслуживания – 15 минут. (законодательством не предусмотрен, срок установлен исходя из </w:t>
      </w:r>
      <w:hyperlink r:id="rId4" w:anchor="z159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п.6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ст.26 ЗРК "Об образовании").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5. Форма оказания государственной услуги: бумажная.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6. Результатом оказания государственной услуги является расписка о приеме документов в учебное заведение технического и профессионального,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 согласно </w:t>
      </w:r>
      <w:hyperlink r:id="rId5" w:anchor="z25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приложению 1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стандарту государственной услуги.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 предоставления результата оказания государственной услуги: бумажная.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7. Государственная услуга оказывается бесплатно физическим лицам (далее -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).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8. График работы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понедельника по субботу включительно, за исключением выходных и праздничных дней, согласно </w:t>
      </w:r>
      <w:hyperlink r:id="rId6" w:anchor="z84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трудовому </w:t>
        </w:r>
      </w:hyperlink>
      <w:hyperlink r:id="rId7" w:anchor="z84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законодательству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Республики Казахстан, в соответствии с установленным графиком работы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9.00 до 18.30 часов, с перерывом на обед с 13.00 до 14.30 часов.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Предварительная запись и ускоренное обслуживание не предусмотрены.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9. Перечень документов, необходимых для оказания государственной услуги при обращении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услугодателю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 (законодательством не предусмотрен, перечень документов сформирован исходя из </w:t>
      </w:r>
      <w:hyperlink r:id="rId8" w:anchor="z159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п.6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ст.26 ЗРК "Об образовании").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заявление о приеме в произвольной форме;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подлинник </w:t>
      </w:r>
      <w:hyperlink r:id="rId9" w:anchor="z0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документа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об образовании;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фотографии размером 3х4 см в количестве 4-х штук;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медицинская справка </w:t>
      </w:r>
      <w:hyperlink r:id="rId10" w:anchor="z439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формы 086-У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c приложением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флюроснимка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(для инвалидов І и II группы и инвалидов с детства заключение медико-социальной экспертизы), утвержденная приказом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и.о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 Министра здравоохранения Республики Казахстан от 23 ноября 2010 года № 907 (зарегистрированный в Реестре государственной регистрации нормативных правовых актов за № 6697);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5) </w:t>
      </w:r>
      <w:hyperlink r:id="rId11" w:anchor="z134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сертификат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единого национального тестирования или комплексного тестирования (при наличии);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6) </w:t>
      </w:r>
      <w:hyperlink r:id="rId12" w:anchor="z37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документ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удостоверяющий личность (для идентификации личности).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Документы, удостоверяющие личность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предъявляются лично или законными представителями.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Услугополучатели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 иностранцы и лица без гражданства, также представляют документ, определяющий их статус, с отметкой о регистрации по месту проживания: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иностранец - </w:t>
      </w:r>
      <w:hyperlink r:id="rId13" w:anchor="z44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вид на жительство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иностранца в Республике Казахстан;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лицо без гражданства - </w:t>
      </w:r>
      <w:hyperlink r:id="rId14" w:anchor="z56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удостоверение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лица без гражданства;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3) беженец - </w:t>
      </w:r>
      <w:hyperlink r:id="rId15" w:anchor="z79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удостоверение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беженца;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4) лицо, ищущее убежище – </w:t>
      </w:r>
      <w:hyperlink r:id="rId16" w:anchor="z25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свидетельство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лица, ищущего убежище;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5)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оралман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– </w:t>
      </w:r>
      <w:hyperlink r:id="rId17" w:anchor="z47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удостоверение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оралмана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выдается расписка о приеме документов по форме, согласно </w:t>
      </w:r>
      <w:proofErr w:type="gram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приложению</w:t>
      </w:r>
      <w:proofErr w:type="gram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к настоящему стандарту государственной услуги, с указанием: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1) перечня сданных документов;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2) фамилии, имени, отчества (при наличии), должности сотрудника, принявшего документы, а также его контактных данных.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9-1.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отказывает в оказании государственной услуги по следующим основаниям: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1) установление недостоверности документов, представленных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для получения государственной услуги, и (или) данных (сведений), содержащихся в них;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несоответствие представленных документов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необходимых для оказания государственной услуги, требованиям, установленным Типовыми правилами приема на обучение в организациях образования, реализующих образовательные программы технического и профессионального образования, утвержденными </w:t>
      </w:r>
      <w:hyperlink r:id="rId18" w:anchor="z2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постановлением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Правительства Республики Казахстан от 19 января 2012 года № 130, и Типовыми правилами приема на обучение в организациях образования, реализующих образовательные программы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послесреднего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образования, утвержденными </w:t>
      </w:r>
      <w:hyperlink r:id="rId19" w:anchor="z2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постановлением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Правительства Республики Казахстан от 30 января 2012 года № 174.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При отказе в оказании государственной услуги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услугодатель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направляет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услугополучателю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ответ с указанием причин отказа.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устранения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причин отказа в оказании государственной услуги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обратиться повторно для получения государственной услуги в порядке, установленном настоящим стандартом государственной услуги.</w:t>
      </w:r>
    </w:p>
    <w:p w:rsidR="00DB77D7" w:rsidRPr="00DB77D7" w:rsidRDefault="00DB77D7" w:rsidP="00DB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D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Стандарт дополнен пунктом 9-1 в соответствии с приказом Министра образования и науки РК от 18.05.2018 </w:t>
      </w:r>
      <w:hyperlink r:id="rId20" w:anchor="z8" w:history="1">
        <w:r w:rsidRPr="00DB77D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212</w:t>
        </w:r>
      </w:hyperlink>
      <w:r w:rsidRPr="00DB77D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B77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9-2. В случае предоставления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услугополучателем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неполного пакета документов, согласно перечню, предусмотренному пунктом 9 настоящего стандарта государственной услуги, работник Государственной корпорации отказывает в приеме заявления и выдает расписку по форме согласно приложению 3 к настоящему стандарту государственной услуги.</w:t>
      </w:r>
    </w:p>
    <w:p w:rsidR="00DB77D7" w:rsidRPr="00DB77D7" w:rsidRDefault="00DB77D7" w:rsidP="00DB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D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Стандарт дополнен пунктом 9-2 в соответствии с приказом Министра образования и науки РК от 18.05.2018 </w:t>
      </w:r>
      <w:hyperlink r:id="rId21" w:anchor="z14" w:history="1">
        <w:r w:rsidRPr="00DB77D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212</w:t>
        </w:r>
      </w:hyperlink>
      <w:r w:rsidRPr="00DB77D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B77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B77D7" w:rsidRPr="00DB77D7" w:rsidRDefault="00DB77D7" w:rsidP="00DB77D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3. Порядок обжалования решений, действий (бездействий)</w:t>
      </w:r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</w:r>
      <w:proofErr w:type="spellStart"/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услугодателей</w:t>
      </w:r>
      <w:proofErr w:type="spellEnd"/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 и (или) их должностных лиц по вопросам оказания</w:t>
      </w:r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государственных услуг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10. Обжалование решений, действий (бездействий)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 (или) его должностных лиц по вопросам оказания государственных услуг, жалоба подается в письменном виде на имя: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руководителя Министерства либо лица, его замещающего, по адресу, указанному в </w:t>
      </w:r>
      <w:hyperlink r:id="rId22" w:anchor="z22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услуги;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руководителя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а также на имя руководителя соответствующего местного исполнительного органа города республиканского значения и столицы, района (города областного значения) (далее - МИО) по адресам, указанным в </w:t>
      </w:r>
      <w:hyperlink r:id="rId23" w:anchor="z22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пункте 12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настоящего стандарта государственной услуги.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Подтверждением принятия жалобы является ее регистрация (штамп, входящий номер и дата) в канцелярии Министерства,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с указанием фамилии и инициалов лица, принявшего жалобу, срока и места получения ответа на поданную жалобу.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услуги, поступившая в адрес, Министерства,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МИО подлежит рассмотрению в течение пяти рабочих дней со дня ее регистрации.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В случае несогласия с результатами оказанной государственной услуги,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может обратиться с жалобой в </w:t>
      </w:r>
      <w:hyperlink r:id="rId24" w:anchor="z6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уполномоченный орган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по оценке и контролю за качеством оказания государственных услуг.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Жалоба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поступившая в адрес уполномоченного органа по оценке и контролю за качеством оказания государственных услуг, подлежит рассмотрению в течение пятнадцати рабочих дней со дня ее регистрации.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11. В случае несогласия с результатами оказанной государственной услуги,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право обратиться в суд в установленном </w:t>
      </w:r>
      <w:hyperlink r:id="rId25" w:anchor="z1455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законодательством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Республики Казахстан порядке.</w:t>
      </w:r>
    </w:p>
    <w:p w:rsidR="00DB77D7" w:rsidRPr="00DB77D7" w:rsidRDefault="00DB77D7" w:rsidP="00DB77D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4. Иные требования с учетом особенностей</w:t>
      </w:r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оказания государственной услуги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12. Адреса мест оказания государственной услуги размещены: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1) на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 </w:t>
      </w: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www.edu.gov.kz</w:t>
      </w: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: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010000, город Астана, улица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Орынбор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, 8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телефон: +7 (7172) 742-425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</w:t>
      </w:r>
      <w:proofErr w:type="spellStart"/>
      <w:proofErr w:type="gram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e-mail:</w:t>
      </w: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u w:val="single"/>
          <w:lang w:eastAsia="ru-RU"/>
        </w:rPr>
        <w:t>pressa@edu.gov.kz</w:t>
      </w:r>
      <w:proofErr w:type="spellEnd"/>
      <w:proofErr w:type="gram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.</w:t>
      </w:r>
    </w:p>
    <w:p w:rsidR="00DB77D7" w:rsidRPr="00DB77D7" w:rsidRDefault="00DB77D7" w:rsidP="00DB77D7">
      <w:pPr>
        <w:shd w:val="clear" w:color="auto" w:fill="FFFFFF"/>
        <w:spacing w:after="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2) на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интернет-ресурсах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МИО согласно списку, указанному в </w:t>
      </w:r>
      <w:hyperlink r:id="rId26" w:anchor="z26" w:history="1">
        <w:r w:rsidRPr="00DB77D7">
          <w:rPr>
            <w:rFonts w:ascii="Courier New" w:eastAsia="Times New Roman" w:hAnsi="Courier New" w:cs="Courier New"/>
            <w:color w:val="073A5E"/>
            <w:spacing w:val="2"/>
            <w:sz w:val="20"/>
            <w:szCs w:val="20"/>
            <w:u w:val="single"/>
            <w:lang w:eastAsia="ru-RU"/>
          </w:rPr>
          <w:t>приложении 2</w:t>
        </w:r>
      </w:hyperlink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к стандарту государственной услуги.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13.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Услугополучатель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имеет возможность получения информации о порядке и статусе оказания государственной услуги в режиме удаленного доступа посредством справочных служб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услуги, Единого контакт-центра.</w:t>
      </w:r>
    </w:p>
    <w:p w:rsidR="00DB77D7" w:rsidRPr="00DB77D7" w:rsidRDefault="00DB77D7" w:rsidP="00DB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D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13 в редакции приказа Министра образования и науки РК от 18.05.2018 </w:t>
      </w:r>
      <w:hyperlink r:id="rId27" w:anchor="z16" w:history="1">
        <w:r w:rsidRPr="00DB77D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212</w:t>
        </w:r>
      </w:hyperlink>
      <w:r w:rsidRPr="00DB77D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B77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lastRenderedPageBreak/>
        <w:t xml:space="preserve">      14. Контактные телефоны справочных служб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услугодателя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по вопросам оказания государственной услуги размещены на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интернет-ресурсе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 Министерства: www.edu.gov.kz и Единого контакт-центра: 8-800-080-7777, 1414.</w:t>
      </w:r>
    </w:p>
    <w:p w:rsidR="00DB77D7" w:rsidRPr="00DB77D7" w:rsidRDefault="00DB77D7" w:rsidP="00DB77D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B77D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     Сноска. Пункт 14 в редакции приказа Министра образования и науки РК от 18.05.2018 </w:t>
      </w:r>
      <w:hyperlink r:id="rId28" w:anchor="z18" w:history="1">
        <w:r w:rsidRPr="00DB77D7">
          <w:rPr>
            <w:rFonts w:ascii="Courier New" w:eastAsia="Times New Roman" w:hAnsi="Courier New" w:cs="Courier New"/>
            <w:color w:val="073A5E"/>
            <w:sz w:val="20"/>
            <w:szCs w:val="20"/>
            <w:u w:val="single"/>
            <w:shd w:val="clear" w:color="auto" w:fill="FFFFFF"/>
            <w:lang w:eastAsia="ru-RU"/>
          </w:rPr>
          <w:t>№ 212</w:t>
        </w:r>
      </w:hyperlink>
      <w:r w:rsidRPr="00DB77D7">
        <w:rPr>
          <w:rFonts w:ascii="Courier New" w:eastAsia="Times New Roman" w:hAnsi="Courier New" w:cs="Courier New"/>
          <w:color w:val="FF0000"/>
          <w:sz w:val="20"/>
          <w:szCs w:val="20"/>
          <w:bdr w:val="none" w:sz="0" w:space="0" w:color="auto" w:frame="1"/>
          <w:shd w:val="clear" w:color="auto" w:fill="FFFFFF"/>
          <w:lang w:eastAsia="ru-RU"/>
        </w:rPr>
        <w:t> (вводится в действие по истечении десяти календарных дней после дня его первого официального опубликования).</w:t>
      </w:r>
      <w:r w:rsidRPr="00DB77D7">
        <w:rPr>
          <w:rFonts w:ascii="Courier New" w:eastAsia="Times New Roman" w:hAnsi="Courier New" w:cs="Courier New"/>
          <w:color w:val="000000"/>
          <w:sz w:val="20"/>
          <w:szCs w:val="20"/>
          <w:lang w:eastAsia="ru-RU"/>
        </w:rPr>
        <w:br/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B77D7" w:rsidRPr="00DB77D7" w:rsidTr="00DB77D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1" w:name="z25"/>
            <w:bookmarkEnd w:id="1"/>
            <w:r w:rsidRPr="00DB77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1</w:t>
            </w:r>
            <w:r w:rsidRPr="00DB77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DB77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"Прием документов в организации</w:t>
            </w:r>
            <w:r w:rsidRPr="00DB77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технического и профессионального,</w:t>
            </w:r>
            <w:r w:rsidRPr="00DB77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образования"</w:t>
            </w:r>
          </w:p>
        </w:tc>
      </w:tr>
    </w:tbl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Форма</w:t>
      </w:r>
    </w:p>
    <w:p w:rsidR="00DB77D7" w:rsidRPr="00DB77D7" w:rsidRDefault="00DB77D7" w:rsidP="00DB77D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 xml:space="preserve">Расписка о получении документов у </w:t>
      </w:r>
      <w:proofErr w:type="spellStart"/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t>услугополучателя</w:t>
      </w:r>
      <w:proofErr w:type="spellEnd"/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Учебное заведение __________________________________________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(наименование учебного заведения)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__________________________________________________________________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(наименование населенного пункта, района, города и области)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Расписка в приеме документов № _________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Получены от __________________________________ следующие документы: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 xml:space="preserve">      (Ф.И.О. (при его наличии) </w:t>
      </w:r>
      <w:proofErr w:type="spellStart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услугополучателя</w:t>
      </w:r>
      <w:proofErr w:type="spellEnd"/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)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1. Заявление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2. ______________________________________________________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Принял Ф.И.О. (при его наличии) _____________ (подпись)</w:t>
      </w:r>
    </w:p>
    <w:p w:rsidR="00DB77D7" w:rsidRPr="00DB77D7" w:rsidRDefault="00DB77D7" w:rsidP="00DB77D7">
      <w:pPr>
        <w:shd w:val="clear" w:color="auto" w:fill="FFFFFF"/>
        <w:spacing w:after="360" w:line="285" w:lineRule="atLeast"/>
        <w:textAlignment w:val="baseline"/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</w:pPr>
      <w:r w:rsidRPr="00DB77D7">
        <w:rPr>
          <w:rFonts w:ascii="Courier New" w:eastAsia="Times New Roman" w:hAnsi="Courier New" w:cs="Courier New"/>
          <w:color w:val="000000"/>
          <w:spacing w:val="2"/>
          <w:sz w:val="20"/>
          <w:szCs w:val="20"/>
          <w:lang w:eastAsia="ru-RU"/>
        </w:rPr>
        <w:t>      "__" _____________ 20__ г.</w:t>
      </w:r>
    </w:p>
    <w:tbl>
      <w:tblPr>
        <w:tblW w:w="1338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20"/>
        <w:gridCol w:w="4960"/>
      </w:tblGrid>
      <w:tr w:rsidR="00DB77D7" w:rsidRPr="00DB77D7" w:rsidTr="00DB77D7">
        <w:tc>
          <w:tcPr>
            <w:tcW w:w="58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bookmarkStart w:id="2" w:name="z26"/>
            <w:bookmarkEnd w:id="2"/>
            <w:r w:rsidRPr="00DB77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Приложение 2</w:t>
            </w:r>
            <w:r w:rsidRPr="00DB77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к стандарту государственной услуги</w:t>
            </w:r>
            <w:r w:rsidRPr="00DB77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"Прием документов в организации</w:t>
            </w:r>
            <w:r w:rsidRPr="00DB77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  <w:t>технического и профессионального,</w:t>
            </w:r>
            <w:r w:rsidRPr="00DB77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послесреднего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 xml:space="preserve"> образования"</w:t>
            </w:r>
          </w:p>
        </w:tc>
      </w:tr>
    </w:tbl>
    <w:p w:rsidR="00DB77D7" w:rsidRPr="00DB77D7" w:rsidRDefault="00DB77D7" w:rsidP="00DB77D7">
      <w:pPr>
        <w:shd w:val="clear" w:color="auto" w:fill="FFFFFF"/>
        <w:spacing w:before="225" w:after="135" w:line="390" w:lineRule="atLeast"/>
        <w:textAlignment w:val="baseline"/>
        <w:outlineLvl w:val="2"/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</w:pPr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lastRenderedPageBreak/>
        <w:t>Список областных, городов Астана и Алматы управлений</w:t>
      </w:r>
      <w:r w:rsidRPr="00DB77D7">
        <w:rPr>
          <w:rFonts w:ascii="Courier New" w:eastAsia="Times New Roman" w:hAnsi="Courier New" w:cs="Courier New"/>
          <w:color w:val="1E1E1E"/>
          <w:sz w:val="32"/>
          <w:szCs w:val="32"/>
          <w:lang w:eastAsia="ru-RU"/>
        </w:rPr>
        <w:br/>
        <w:t>образования</w:t>
      </w:r>
    </w:p>
    <w:tbl>
      <w:tblPr>
        <w:tblW w:w="13380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6"/>
        <w:gridCol w:w="3266"/>
        <w:gridCol w:w="2001"/>
        <w:gridCol w:w="4110"/>
        <w:gridCol w:w="3407"/>
      </w:tblGrid>
      <w:tr w:rsidR="00DB77D7" w:rsidRPr="00DB77D7" w:rsidTr="00DB77D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Наименование региона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телефон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Юридический адрес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Адрес сайта</w:t>
            </w:r>
          </w:p>
        </w:tc>
      </w:tr>
      <w:tr w:rsidR="00DB77D7" w:rsidRPr="00DB77D7" w:rsidTr="00DB77D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Акмолинская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8(7162)401402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020000, г. Кокшетау,</w:t>
            </w: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ул. Абая, 89А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www.akmo.kz</w:t>
            </w:r>
          </w:p>
        </w:tc>
      </w:tr>
      <w:tr w:rsidR="00DB77D7" w:rsidRPr="00DB77D7" w:rsidTr="00DB77D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Актюбинская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8(7132)560474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030010, г. </w:t>
            </w: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Актобе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пр. </w:t>
            </w: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Абылхайыр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хана, 40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www.akto.kz</w:t>
            </w:r>
          </w:p>
        </w:tc>
      </w:tr>
      <w:tr w:rsidR="00DB77D7" w:rsidRPr="00DB77D7" w:rsidTr="00DB77D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Атырауская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8(7122)354965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060010, г. Атырау,</w:t>
            </w: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Айтекеби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77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www.atyrauobl.kz</w:t>
            </w:r>
          </w:p>
        </w:tc>
      </w:tr>
      <w:tr w:rsidR="00DB77D7" w:rsidRPr="00DB77D7" w:rsidTr="00DB77D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Алматинская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8(7282)272731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040000, г. </w:t>
            </w: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Талдыкорган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Кабанбай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 батыра, 26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. almaty-reg.kz</w:t>
            </w:r>
          </w:p>
        </w:tc>
      </w:tr>
      <w:tr w:rsidR="00DB77D7" w:rsidRPr="00DB77D7" w:rsidTr="00DB77D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Восточно-Казахстанская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8(7232)570151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070019, г. Усть-Каменогорск,</w:t>
            </w: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К.Либкнехта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. akimvko.gov.kz</w:t>
            </w:r>
          </w:p>
        </w:tc>
      </w:tr>
      <w:tr w:rsidR="00DB77D7" w:rsidRPr="00DB77D7" w:rsidTr="00DB77D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Жамбылская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8(7262)431552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080008, </w:t>
            </w: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г.Тараз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</w: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ул.Абая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125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. zhambyl.kz</w:t>
            </w:r>
          </w:p>
        </w:tc>
      </w:tr>
      <w:tr w:rsidR="00DB77D7" w:rsidRPr="00DB77D7" w:rsidTr="00DB77D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7.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Западно-Казахстанская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8(7112)260468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090000, г. Уральск,</w:t>
            </w: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Почиталина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72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www.western.kz</w:t>
            </w:r>
          </w:p>
        </w:tc>
      </w:tr>
      <w:tr w:rsidR="00DB77D7" w:rsidRPr="00DB77D7" w:rsidTr="00DB77D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Карагандинская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8(7212)425443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100012, г. Караганда,</w:t>
            </w: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ул. Алиханова, 19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www.karaganda-region.kz</w:t>
            </w:r>
          </w:p>
        </w:tc>
      </w:tr>
      <w:tr w:rsidR="00DB77D7" w:rsidRPr="00DB77D7" w:rsidTr="00DB77D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9.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Кызылординская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8(7242)272934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120003, г. </w:t>
            </w: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Кызылорда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ул. Абая, 48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www.kyzylorda.kz</w:t>
            </w:r>
          </w:p>
        </w:tc>
      </w:tr>
      <w:tr w:rsidR="00DB77D7" w:rsidRPr="00DB77D7" w:rsidTr="00DB77D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10.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Костанайская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8(7142)575310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 xml:space="preserve">110000, г. </w:t>
            </w: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Костанай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</w:t>
            </w: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ул. Аль-</w:t>
            </w: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Фараби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56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www.kostanay.kz</w:t>
            </w:r>
          </w:p>
        </w:tc>
      </w:tr>
      <w:tr w:rsidR="00DB77D7" w:rsidRPr="00DB77D7" w:rsidTr="00DB77D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11.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Мангистауская</w:t>
            </w:r>
            <w:proofErr w:type="spellEnd"/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8(7292)435100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130000, г. Актау, 13мкр./47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www.mangystau.kz</w:t>
            </w:r>
          </w:p>
        </w:tc>
      </w:tr>
      <w:tr w:rsidR="00DB77D7" w:rsidRPr="00DB77D7" w:rsidTr="00DB77D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12.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Павлодарская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8(7182)320965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140009, г. Павлодар,</w:t>
            </w: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Каирбаева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32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www.pavlodar.kz</w:t>
            </w:r>
          </w:p>
        </w:tc>
      </w:tr>
      <w:tr w:rsidR="00DB77D7" w:rsidRPr="00DB77D7" w:rsidTr="00DB77D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lastRenderedPageBreak/>
              <w:t>13.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Северо-Казахстанская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8(7152)463288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150011, г. Петропавловск,</w:t>
            </w: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ул. Конституции, 58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. akimat-sko.kz</w:t>
            </w:r>
          </w:p>
        </w:tc>
      </w:tr>
      <w:tr w:rsidR="00DB77D7" w:rsidRPr="00DB77D7" w:rsidTr="00DB77D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14.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Южно-Казахстанская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8(7252)563247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160007, г. Шымкент,</w:t>
            </w: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пр. Республики, 12 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. ontustik.gov.kz</w:t>
            </w:r>
          </w:p>
        </w:tc>
      </w:tr>
      <w:tr w:rsidR="00DB77D7" w:rsidRPr="00DB77D7" w:rsidTr="00DB77D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15.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г. Астана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8(7172)556851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010000, г. Астана,</w:t>
            </w: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 xml:space="preserve">ул. </w:t>
            </w:r>
            <w:proofErr w:type="spellStart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Бейбитшилик</w:t>
            </w:r>
            <w:proofErr w:type="spellEnd"/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, 11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www.astana.kz</w:t>
            </w:r>
          </w:p>
        </w:tc>
      </w:tr>
      <w:tr w:rsidR="00DB77D7" w:rsidRPr="00DB77D7" w:rsidTr="00DB77D7"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16.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г. Алматы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8(727)2716509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t>050001, г. Алматы</w:t>
            </w: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  <w:br/>
              <w:t>пл. Республики, 4</w:t>
            </w:r>
          </w:p>
        </w:tc>
        <w:tc>
          <w:tcPr>
            <w:tcW w:w="0" w:type="auto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:rsidR="00DB77D7" w:rsidRPr="00DB77D7" w:rsidRDefault="00DB77D7" w:rsidP="00DB77D7">
            <w:pPr>
              <w:spacing w:after="360" w:line="285" w:lineRule="atLeast"/>
              <w:textAlignment w:val="baseline"/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lang w:eastAsia="ru-RU"/>
              </w:rPr>
            </w:pPr>
            <w:r w:rsidRPr="00DB77D7">
              <w:rPr>
                <w:rFonts w:ascii="Courier New" w:eastAsia="Times New Roman" w:hAnsi="Courier New" w:cs="Courier New"/>
                <w:color w:val="000000"/>
                <w:spacing w:val="2"/>
                <w:sz w:val="20"/>
                <w:szCs w:val="20"/>
                <w:u w:val="single"/>
                <w:lang w:eastAsia="ru-RU"/>
              </w:rPr>
              <w:t>www.almaty.kz</w:t>
            </w:r>
          </w:p>
        </w:tc>
      </w:tr>
    </w:tbl>
    <w:p w:rsidR="00EE3B24" w:rsidRDefault="00EE3B24">
      <w:bookmarkStart w:id="3" w:name="_GoBack"/>
      <w:bookmarkEnd w:id="3"/>
    </w:p>
    <w:sectPr w:rsidR="00EE3B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1F34"/>
    <w:rsid w:val="00DB77D7"/>
    <w:rsid w:val="00EE3B24"/>
    <w:rsid w:val="00F31F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BEA391-B452-4223-AD12-51E1F9938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DB77D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DB77D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DB77D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B77D7"/>
    <w:rPr>
      <w:color w:val="0000FF"/>
      <w:u w:val="single"/>
    </w:rPr>
  </w:style>
  <w:style w:type="character" w:customStyle="1" w:styleId="note">
    <w:name w:val="note"/>
    <w:basedOn w:val="a0"/>
    <w:rsid w:val="00DB77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812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ilet.zan.kz/rus/docs/Z070000319_" TargetMode="External"/><Relationship Id="rId13" Type="http://schemas.openxmlformats.org/officeDocument/2006/relationships/hyperlink" Target="http://adilet.zan.kz/rus/docs/P1300000684" TargetMode="External"/><Relationship Id="rId18" Type="http://schemas.openxmlformats.org/officeDocument/2006/relationships/hyperlink" Target="http://adilet.zan.kz/rus/docs/P1200000130" TargetMode="External"/><Relationship Id="rId26" Type="http://schemas.openxmlformats.org/officeDocument/2006/relationships/hyperlink" Target="http://adilet.zan.kz/rus/docs/V150001122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adilet.zan.kz/rus/docs/V1800017055" TargetMode="External"/><Relationship Id="rId7" Type="http://schemas.openxmlformats.org/officeDocument/2006/relationships/hyperlink" Target="http://adilet.zan.kz/rus/docs/K1500000414" TargetMode="External"/><Relationship Id="rId12" Type="http://schemas.openxmlformats.org/officeDocument/2006/relationships/hyperlink" Target="http://adilet.zan.kz/rus/docs/Z1300000073" TargetMode="External"/><Relationship Id="rId17" Type="http://schemas.openxmlformats.org/officeDocument/2006/relationships/hyperlink" Target="http://adilet.zan.kz/rus/docs/V1300008624" TargetMode="External"/><Relationship Id="rId25" Type="http://schemas.openxmlformats.org/officeDocument/2006/relationships/hyperlink" Target="http://adilet.zan.kz/rus/docs/K1500000377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adilet.zan.kz/rus/docs/V1400009592" TargetMode="External"/><Relationship Id="rId20" Type="http://schemas.openxmlformats.org/officeDocument/2006/relationships/hyperlink" Target="http://adilet.zan.kz/rus/docs/V1800017055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adilet.zan.kz/rus/docs/K1500000414" TargetMode="External"/><Relationship Id="rId11" Type="http://schemas.openxmlformats.org/officeDocument/2006/relationships/hyperlink" Target="http://adilet.zan.kz/rus/docs/V070004991_" TargetMode="External"/><Relationship Id="rId24" Type="http://schemas.openxmlformats.org/officeDocument/2006/relationships/hyperlink" Target="http://adilet.zan.kz/rus/docs/U1400000900" TargetMode="External"/><Relationship Id="rId5" Type="http://schemas.openxmlformats.org/officeDocument/2006/relationships/hyperlink" Target="http://adilet.zan.kz/rus/docs/V1500011220" TargetMode="External"/><Relationship Id="rId15" Type="http://schemas.openxmlformats.org/officeDocument/2006/relationships/hyperlink" Target="http://adilet.zan.kz/rus/docs/P1300000684" TargetMode="External"/><Relationship Id="rId23" Type="http://schemas.openxmlformats.org/officeDocument/2006/relationships/hyperlink" Target="http://adilet.zan.kz/rus/docs/V1500011220" TargetMode="External"/><Relationship Id="rId28" Type="http://schemas.openxmlformats.org/officeDocument/2006/relationships/hyperlink" Target="http://adilet.zan.kz/rus/docs/V1800017055" TargetMode="External"/><Relationship Id="rId10" Type="http://schemas.openxmlformats.org/officeDocument/2006/relationships/hyperlink" Target="http://adilet.zan.kz/rus/docs/V1000006697" TargetMode="External"/><Relationship Id="rId19" Type="http://schemas.openxmlformats.org/officeDocument/2006/relationships/hyperlink" Target="http://adilet.zan.kz/rus/docs/P1200000174" TargetMode="External"/><Relationship Id="rId4" Type="http://schemas.openxmlformats.org/officeDocument/2006/relationships/hyperlink" Target="http://adilet.zan.kz/rus/docs/Z070000319_" TargetMode="External"/><Relationship Id="rId9" Type="http://schemas.openxmlformats.org/officeDocument/2006/relationships/hyperlink" Target="http://adilet.zan.kz/rus/docs/V1500010348" TargetMode="External"/><Relationship Id="rId14" Type="http://schemas.openxmlformats.org/officeDocument/2006/relationships/hyperlink" Target="http://adilet.zan.kz/rus/docs/P1300000684" TargetMode="External"/><Relationship Id="rId22" Type="http://schemas.openxmlformats.org/officeDocument/2006/relationships/hyperlink" Target="http://adilet.zan.kz/rus/docs/V1500011220" TargetMode="External"/><Relationship Id="rId27" Type="http://schemas.openxmlformats.org/officeDocument/2006/relationships/hyperlink" Target="http://adilet.zan.kz/rus/docs/V1800017055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1973</Words>
  <Characters>11249</Characters>
  <Application>Microsoft Office Word</Application>
  <DocSecurity>0</DocSecurity>
  <Lines>93</Lines>
  <Paragraphs>26</Paragraphs>
  <ScaleCrop>false</ScaleCrop>
  <Company/>
  <LinksUpToDate>false</LinksUpToDate>
  <CharactersWithSpaces>13196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2020-04-23T05:43:00Z</dcterms:created>
  <dcterms:modified xsi:type="dcterms:W3CDTF">2020-04-23T05:46:00Z</dcterms:modified>
</cp:coreProperties>
</file>